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555B0" w14:textId="77777777" w:rsidR="00C04D3F" w:rsidRPr="000E53B9" w:rsidRDefault="00F55CBF" w:rsidP="00BE38EB">
      <w:pPr>
        <w:pStyle w:val="a4"/>
        <w:ind w:left="-426" w:right="-1"/>
        <w:jc w:val="both"/>
        <w:rPr>
          <w:rStyle w:val="a6"/>
          <w:rFonts w:ascii="Arial" w:hAnsi="Arial" w:cs="Arial"/>
          <w:sz w:val="22"/>
          <w:szCs w:val="22"/>
        </w:rPr>
      </w:pPr>
      <w:r w:rsidRPr="000E53B9">
        <w:rPr>
          <w:rStyle w:val="a6"/>
          <w:rFonts w:ascii="Arial" w:hAnsi="Arial" w:cs="Arial"/>
          <w:sz w:val="22"/>
          <w:szCs w:val="22"/>
        </w:rPr>
        <w:t>Недетская болезнь: что нужно знать о к</w:t>
      </w:r>
      <w:r w:rsidR="000827C1" w:rsidRPr="000E53B9">
        <w:rPr>
          <w:rStyle w:val="a6"/>
          <w:rFonts w:ascii="Arial" w:hAnsi="Arial" w:cs="Arial"/>
          <w:sz w:val="22"/>
          <w:szCs w:val="22"/>
        </w:rPr>
        <w:t>раснух</w:t>
      </w:r>
      <w:r w:rsidRPr="000E53B9">
        <w:rPr>
          <w:rStyle w:val="a6"/>
          <w:rFonts w:ascii="Arial" w:hAnsi="Arial" w:cs="Arial"/>
          <w:sz w:val="22"/>
          <w:szCs w:val="22"/>
        </w:rPr>
        <w:t>е</w:t>
      </w:r>
      <w:r w:rsidR="000827C1" w:rsidRPr="000E53B9">
        <w:rPr>
          <w:rStyle w:val="a6"/>
          <w:rFonts w:ascii="Arial" w:hAnsi="Arial" w:cs="Arial"/>
          <w:sz w:val="22"/>
          <w:szCs w:val="22"/>
        </w:rPr>
        <w:t>            </w:t>
      </w:r>
    </w:p>
    <w:p w14:paraId="6A150B6A" w14:textId="77777777" w:rsidR="00C04D3F" w:rsidRPr="000E53B9" w:rsidRDefault="00C04D3F" w:rsidP="00BE38EB">
      <w:pPr>
        <w:pStyle w:val="a4"/>
        <w:ind w:left="-426" w:right="-1"/>
        <w:jc w:val="both"/>
        <w:rPr>
          <w:rFonts w:ascii="Arial" w:hAnsi="Arial" w:cs="Arial"/>
          <w:i/>
          <w:sz w:val="22"/>
          <w:szCs w:val="22"/>
        </w:rPr>
      </w:pPr>
      <w:r w:rsidRPr="000E53B9">
        <w:rPr>
          <w:rFonts w:ascii="Arial" w:hAnsi="Arial" w:cs="Arial"/>
          <w:i/>
          <w:sz w:val="22"/>
          <w:szCs w:val="22"/>
        </w:rPr>
        <w:t xml:space="preserve">Краснуха – болезнь вирусного происхождения, которая, наряду с </w:t>
      </w:r>
      <w:proofErr w:type="spellStart"/>
      <w:r w:rsidRPr="000E53B9">
        <w:rPr>
          <w:rFonts w:ascii="Arial" w:hAnsi="Arial" w:cs="Arial"/>
          <w:i/>
          <w:sz w:val="22"/>
          <w:szCs w:val="22"/>
        </w:rPr>
        <w:t>цитомегаловирусом</w:t>
      </w:r>
      <w:proofErr w:type="spellEnd"/>
      <w:r w:rsidRPr="000E53B9">
        <w:rPr>
          <w:rFonts w:ascii="Arial" w:hAnsi="Arial" w:cs="Arial"/>
          <w:i/>
          <w:sz w:val="22"/>
          <w:szCs w:val="22"/>
        </w:rPr>
        <w:t xml:space="preserve">, герпесом, </w:t>
      </w:r>
      <w:proofErr w:type="spellStart"/>
      <w:r w:rsidRPr="000E53B9">
        <w:rPr>
          <w:rFonts w:ascii="Arial" w:hAnsi="Arial" w:cs="Arial"/>
          <w:i/>
          <w:sz w:val="22"/>
          <w:szCs w:val="22"/>
        </w:rPr>
        <w:t>токсоплазменной</w:t>
      </w:r>
      <w:proofErr w:type="spellEnd"/>
      <w:r w:rsidRPr="000E53B9">
        <w:rPr>
          <w:rFonts w:ascii="Arial" w:hAnsi="Arial" w:cs="Arial"/>
          <w:i/>
          <w:sz w:val="22"/>
          <w:szCs w:val="22"/>
        </w:rPr>
        <w:t xml:space="preserve"> и другими инфекциями (ветрянка, гепатиты В и С, сифилис), входит в группу так называемых TORCH-инфекций. Это комплекс заболеваний, негативно влияющих на </w:t>
      </w:r>
      <w:r w:rsidR="00DA2CE7" w:rsidRPr="000E53B9">
        <w:rPr>
          <w:rFonts w:ascii="Arial" w:hAnsi="Arial" w:cs="Arial"/>
          <w:i/>
          <w:sz w:val="22"/>
          <w:szCs w:val="22"/>
        </w:rPr>
        <w:t xml:space="preserve">репродуктивную систему женщины и </w:t>
      </w:r>
      <w:r w:rsidRPr="000E53B9">
        <w:rPr>
          <w:rFonts w:ascii="Arial" w:hAnsi="Arial" w:cs="Arial"/>
          <w:i/>
          <w:sz w:val="22"/>
          <w:szCs w:val="22"/>
        </w:rPr>
        <w:t>внутриутробное развитие плода, несмотря на легкое течение заболевания у большинства детей. </w:t>
      </w:r>
    </w:p>
    <w:p w14:paraId="4463D07A" w14:textId="77777777" w:rsidR="00DA2CE7" w:rsidRPr="000531AA" w:rsidRDefault="00DA2CE7" w:rsidP="00BE38EB">
      <w:pPr>
        <w:pStyle w:val="a4"/>
        <w:ind w:left="-426" w:right="-1"/>
        <w:jc w:val="both"/>
        <w:rPr>
          <w:rFonts w:ascii="Arial" w:hAnsi="Arial" w:cs="Arial"/>
          <w:i/>
          <w:sz w:val="22"/>
          <w:szCs w:val="22"/>
        </w:rPr>
      </w:pPr>
      <w:r w:rsidRPr="000531AA">
        <w:rPr>
          <w:rFonts w:ascii="Arial" w:hAnsi="Arial" w:cs="Arial"/>
          <w:i/>
          <w:sz w:val="22"/>
          <w:szCs w:val="22"/>
        </w:rPr>
        <w:t>Как именно передается вирус краснухи, кто в группе риска, возможно ли избежать заболевания? На эти и другие важные для здоровья вопросы отвечают эксперты страховой медицинской компании «СОГАЗ-Мед».</w:t>
      </w:r>
      <w:r w:rsidR="000531AA">
        <w:rPr>
          <w:rFonts w:ascii="Arial" w:hAnsi="Arial" w:cs="Arial"/>
          <w:i/>
          <w:sz w:val="22"/>
          <w:szCs w:val="22"/>
        </w:rPr>
        <w:t xml:space="preserve"> </w:t>
      </w:r>
    </w:p>
    <w:p w14:paraId="4441B289" w14:textId="77777777" w:rsidR="00DA2CE7" w:rsidRPr="000E53B9" w:rsidRDefault="00DA2CE7" w:rsidP="00BE38EB">
      <w:pPr>
        <w:pStyle w:val="a4"/>
        <w:ind w:left="-426" w:right="-1"/>
        <w:jc w:val="both"/>
        <w:rPr>
          <w:rFonts w:ascii="Arial" w:hAnsi="Arial" w:cs="Arial"/>
          <w:b/>
          <w:sz w:val="22"/>
          <w:szCs w:val="22"/>
        </w:rPr>
      </w:pPr>
      <w:r w:rsidRPr="000E53B9">
        <w:rPr>
          <w:rFonts w:ascii="Arial" w:hAnsi="Arial" w:cs="Arial"/>
          <w:b/>
          <w:sz w:val="22"/>
          <w:szCs w:val="22"/>
        </w:rPr>
        <w:t>Краснуха – неприятно познакомиться</w:t>
      </w:r>
    </w:p>
    <w:p w14:paraId="276AFFEC" w14:textId="77777777" w:rsidR="00DA2CE7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Раньше краснуху считали «детской болезнью», т.к. она преимущественно поражала детей. Сейчас симптомы заболевания все чаще диагностируют у непривитых подростков и молодых взрослых</w:t>
      </w:r>
      <w:r w:rsidR="00DA2CE7" w:rsidRPr="000E53B9">
        <w:rPr>
          <w:rFonts w:ascii="Arial" w:hAnsi="Arial" w:cs="Arial"/>
          <w:sz w:val="22"/>
          <w:szCs w:val="22"/>
        </w:rPr>
        <w:t xml:space="preserve">. И хотя в России, начиная с мая 2025 г., отмечается снижение заболеваемости краснухой более чем в 2 раза, </w:t>
      </w:r>
      <w:r w:rsidR="003439A4">
        <w:rPr>
          <w:rFonts w:ascii="Arial" w:hAnsi="Arial" w:cs="Arial"/>
          <w:sz w:val="22"/>
          <w:szCs w:val="22"/>
        </w:rPr>
        <w:t>получить дополнительные сведения по профилактике этой</w:t>
      </w:r>
      <w:r w:rsidR="00DA2CE7" w:rsidRPr="000E53B9">
        <w:rPr>
          <w:rFonts w:ascii="Arial" w:hAnsi="Arial" w:cs="Arial"/>
          <w:sz w:val="22"/>
          <w:szCs w:val="22"/>
        </w:rPr>
        <w:t xml:space="preserve"> инфекции </w:t>
      </w:r>
      <w:r w:rsidR="003439A4">
        <w:rPr>
          <w:rFonts w:ascii="Arial" w:hAnsi="Arial" w:cs="Arial"/>
          <w:sz w:val="22"/>
          <w:szCs w:val="22"/>
        </w:rPr>
        <w:t>будет полезно.</w:t>
      </w:r>
      <w:r w:rsidR="00DA2CE7" w:rsidRPr="000E53B9">
        <w:rPr>
          <w:rFonts w:ascii="Arial" w:hAnsi="Arial" w:cs="Arial"/>
          <w:sz w:val="22"/>
          <w:szCs w:val="22"/>
        </w:rPr>
        <w:t xml:space="preserve"> </w:t>
      </w:r>
    </w:p>
    <w:p w14:paraId="4EE8C585" w14:textId="77777777" w:rsidR="009D398C" w:rsidRPr="000E53B9" w:rsidRDefault="00DA2CE7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Инфекция передается воздушно-капельным путем: заразиться можно при близком контакте с больным, особенно если он кашляет или чихает рядом.</w:t>
      </w:r>
      <w:r w:rsidR="009D398C" w:rsidRPr="000E53B9">
        <w:rPr>
          <w:rFonts w:ascii="Arial" w:hAnsi="Arial" w:cs="Arial"/>
          <w:sz w:val="22"/>
          <w:szCs w:val="22"/>
        </w:rPr>
        <w:t xml:space="preserve"> Вирус плохо сохраняется во внешней среде, поэтому заражение через предметы общего пользования крайне маловероятно.</w:t>
      </w:r>
    </w:p>
    <w:p w14:paraId="52EE4F6A" w14:textId="77777777" w:rsidR="00AF0BA9" w:rsidRPr="000E53B9" w:rsidRDefault="00DA2CE7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Краснуха</w:t>
      </w:r>
      <w:r w:rsidR="000827C1" w:rsidRPr="000E53B9">
        <w:rPr>
          <w:rFonts w:ascii="Arial" w:hAnsi="Arial" w:cs="Arial"/>
          <w:sz w:val="22"/>
          <w:szCs w:val="22"/>
        </w:rPr>
        <w:t xml:space="preserve"> проявляется </w:t>
      </w:r>
      <w:r w:rsidR="00AF0BA9" w:rsidRPr="000E53B9">
        <w:rPr>
          <w:rFonts w:ascii="Arial" w:hAnsi="Arial" w:cs="Arial"/>
          <w:sz w:val="22"/>
          <w:szCs w:val="22"/>
        </w:rPr>
        <w:t xml:space="preserve">слабо выраженной интоксикацией (незначительное ухудшение общего самочувствия, вялость, недомогание, головная боль), </w:t>
      </w:r>
      <w:r w:rsidR="000827C1" w:rsidRPr="000E53B9">
        <w:rPr>
          <w:rFonts w:ascii="Arial" w:hAnsi="Arial" w:cs="Arial"/>
          <w:sz w:val="22"/>
          <w:szCs w:val="22"/>
        </w:rPr>
        <w:t xml:space="preserve">воспалением слизистых носоглотки и повышением температуры тела (37,2-37,5 °С, иногда до 38 °С). </w:t>
      </w:r>
      <w:r w:rsidR="00AF0BA9" w:rsidRPr="000E53B9">
        <w:rPr>
          <w:rFonts w:ascii="Arial" w:hAnsi="Arial" w:cs="Arial"/>
          <w:sz w:val="22"/>
          <w:szCs w:val="22"/>
        </w:rPr>
        <w:t xml:space="preserve">Увеличиваются </w:t>
      </w:r>
      <w:proofErr w:type="spellStart"/>
      <w:r w:rsidR="00AF0BA9" w:rsidRPr="000E53B9">
        <w:rPr>
          <w:rFonts w:ascii="Arial" w:hAnsi="Arial" w:cs="Arial"/>
          <w:sz w:val="22"/>
          <w:szCs w:val="22"/>
        </w:rPr>
        <w:t>заднешейные</w:t>
      </w:r>
      <w:proofErr w:type="spellEnd"/>
      <w:r w:rsidR="00AF0BA9" w:rsidRPr="000E53B9">
        <w:rPr>
          <w:rFonts w:ascii="Arial" w:hAnsi="Arial" w:cs="Arial"/>
          <w:sz w:val="22"/>
          <w:szCs w:val="22"/>
        </w:rPr>
        <w:t xml:space="preserve">, заушные и затылочные лимфоузлы. </w:t>
      </w:r>
      <w:r w:rsidR="000635D5" w:rsidRPr="000E53B9">
        <w:rPr>
          <w:rFonts w:ascii="Arial" w:hAnsi="Arial" w:cs="Arial"/>
          <w:sz w:val="22"/>
          <w:szCs w:val="22"/>
        </w:rPr>
        <w:t>Другие симптомы заболевания: кашель, насморк, конъюнктивит. Может возникнуть боль в суставах, мышцах.</w:t>
      </w:r>
    </w:p>
    <w:p w14:paraId="1B697605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 xml:space="preserve">Заболевание особенно заразно в первые 5 дней после появления розовой сыпи </w:t>
      </w:r>
      <w:r w:rsidR="00DA2CE7" w:rsidRPr="000E53B9">
        <w:rPr>
          <w:rFonts w:ascii="Arial" w:hAnsi="Arial" w:cs="Arial"/>
          <w:sz w:val="22"/>
          <w:szCs w:val="22"/>
        </w:rPr>
        <w:t>на коже</w:t>
      </w:r>
      <w:r w:rsidRPr="000E53B9">
        <w:rPr>
          <w:rFonts w:ascii="Arial" w:hAnsi="Arial" w:cs="Arial"/>
          <w:sz w:val="22"/>
          <w:szCs w:val="22"/>
        </w:rPr>
        <w:t>. Сыпь не обильная, обычно начинается на лице на 1-3 день и постепенно, в течение нескольких часов, распространяется по всему телу. Преимущественно локализуется на разгибательных поверхностях рук и ног, в зоне суставов, на спине и ягодицах. Через 2-3 дня сыпь исчезает без следа.</w:t>
      </w:r>
    </w:p>
    <w:p w14:paraId="37E14F7F" w14:textId="77777777" w:rsidR="009D398C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 xml:space="preserve">Вирус выделяется из слизи верхних дыхательных путей за 1-2 недели до появления сыпи и в течение 3 недель после высыпания. У детей с врожденной краснухой возбудитель может выделяться с мочой, мокротой, калом (до 2 лет после рождения). </w:t>
      </w:r>
    </w:p>
    <w:p w14:paraId="59B37F05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924916">
        <w:rPr>
          <w:rFonts w:ascii="Arial" w:hAnsi="Arial" w:cs="Arial"/>
          <w:sz w:val="22"/>
          <w:szCs w:val="22"/>
        </w:rPr>
        <w:lastRenderedPageBreak/>
        <w:t>Именно поэтому так важно информировать всех, кто контактировал с больным в течение</w:t>
      </w:r>
      <w:r w:rsidRPr="000E53B9">
        <w:rPr>
          <w:rFonts w:ascii="Arial" w:hAnsi="Arial" w:cs="Arial"/>
          <w:sz w:val="22"/>
          <w:szCs w:val="22"/>
        </w:rPr>
        <w:t xml:space="preserve"> недели до первых симптомов, </w:t>
      </w:r>
      <w:r w:rsidR="003439A4">
        <w:rPr>
          <w:rFonts w:ascii="Arial" w:hAnsi="Arial" w:cs="Arial"/>
          <w:sz w:val="22"/>
          <w:szCs w:val="22"/>
        </w:rPr>
        <w:t xml:space="preserve">и </w:t>
      </w:r>
      <w:r w:rsidRPr="000E53B9">
        <w:rPr>
          <w:rFonts w:ascii="Arial" w:hAnsi="Arial" w:cs="Arial"/>
          <w:sz w:val="22"/>
          <w:szCs w:val="22"/>
        </w:rPr>
        <w:t xml:space="preserve">при необходимости </w:t>
      </w:r>
      <w:r w:rsidR="003439A4">
        <w:rPr>
          <w:rFonts w:ascii="Arial" w:hAnsi="Arial" w:cs="Arial"/>
          <w:sz w:val="22"/>
          <w:szCs w:val="22"/>
        </w:rPr>
        <w:t xml:space="preserve">своевременно </w:t>
      </w:r>
      <w:r w:rsidRPr="000E53B9">
        <w:rPr>
          <w:rFonts w:ascii="Arial" w:hAnsi="Arial" w:cs="Arial"/>
          <w:sz w:val="22"/>
          <w:szCs w:val="22"/>
        </w:rPr>
        <w:t>начинать лечение.</w:t>
      </w:r>
    </w:p>
    <w:p w14:paraId="561CD262" w14:textId="6F1EDB29" w:rsidR="00050B62" w:rsidRPr="000E53B9" w:rsidRDefault="00050B62" w:rsidP="00BE38EB">
      <w:pPr>
        <w:pStyle w:val="a4"/>
        <w:ind w:left="-426" w:right="-1"/>
        <w:jc w:val="both"/>
        <w:rPr>
          <w:rFonts w:ascii="Arial" w:hAnsi="Arial" w:cs="Arial"/>
          <w:b/>
          <w:sz w:val="22"/>
          <w:szCs w:val="22"/>
        </w:rPr>
      </w:pPr>
      <w:r w:rsidRPr="000E53B9">
        <w:rPr>
          <w:rFonts w:ascii="Arial" w:hAnsi="Arial" w:cs="Arial"/>
          <w:b/>
          <w:sz w:val="22"/>
          <w:szCs w:val="22"/>
        </w:rPr>
        <w:t>Хорошая новость заключается в том, что после перенесенной инфекции формируется пожизненный иммунитет, и случаи повторного заболевания на протяжение многих лет практически не встреча</w:t>
      </w:r>
      <w:r w:rsidR="005967A5">
        <w:rPr>
          <w:rFonts w:ascii="Arial" w:hAnsi="Arial" w:cs="Arial"/>
          <w:b/>
          <w:sz w:val="22"/>
          <w:szCs w:val="22"/>
        </w:rPr>
        <w:t>ю</w:t>
      </w:r>
      <w:r w:rsidRPr="000E53B9">
        <w:rPr>
          <w:rFonts w:ascii="Arial" w:hAnsi="Arial" w:cs="Arial"/>
          <w:b/>
          <w:sz w:val="22"/>
          <w:szCs w:val="22"/>
        </w:rPr>
        <w:t>тся.</w:t>
      </w:r>
    </w:p>
    <w:p w14:paraId="2ABFE533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Style w:val="a6"/>
          <w:rFonts w:ascii="Arial" w:hAnsi="Arial" w:cs="Arial"/>
          <w:sz w:val="22"/>
          <w:szCs w:val="22"/>
        </w:rPr>
        <w:t xml:space="preserve">Стадии краснухи  </w:t>
      </w:r>
      <w:r w:rsidRPr="000E53B9">
        <w:rPr>
          <w:rFonts w:ascii="Arial" w:hAnsi="Arial" w:cs="Arial"/>
          <w:sz w:val="22"/>
          <w:szCs w:val="22"/>
        </w:rPr>
        <w:t>                                </w:t>
      </w:r>
    </w:p>
    <w:p w14:paraId="1EC8A913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Инкубационный период заболевания – 10-25 дней. В это время вирус, не проявляя себя, активно размножается в лимфатических узлах. Человек становится заразным за 7-14 дней до появления сыпи и продолжает быть угрозой для окружающих в течение недели после исчезновения всех симптомов заболевания.</w:t>
      </w:r>
    </w:p>
    <w:p w14:paraId="130B05B0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Через 1-2 дня после появления высыпаний организм начинает вырабатывать антитела, которые нейтрализуют вирус, и симптомы заболевания постепенно уменьшаются.</w:t>
      </w:r>
    </w:p>
    <w:p w14:paraId="28E5E4DD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Восприимчивость к заболеванию очень высокая – около 100%, однако у части мужчин и женщин заболевание протекает бессимптомно.</w:t>
      </w:r>
    </w:p>
    <w:p w14:paraId="1689C768" w14:textId="77777777" w:rsidR="00050B62" w:rsidRPr="000E53B9" w:rsidRDefault="00050B62" w:rsidP="00BE38EB">
      <w:pPr>
        <w:pStyle w:val="a4"/>
        <w:ind w:left="-426" w:right="-1"/>
        <w:jc w:val="both"/>
        <w:rPr>
          <w:rFonts w:ascii="Arial" w:hAnsi="Arial" w:cs="Arial"/>
          <w:b/>
          <w:sz w:val="22"/>
          <w:szCs w:val="22"/>
        </w:rPr>
      </w:pPr>
      <w:r w:rsidRPr="000E53B9">
        <w:rPr>
          <w:rFonts w:ascii="Arial" w:hAnsi="Arial" w:cs="Arial"/>
          <w:b/>
          <w:sz w:val="22"/>
          <w:szCs w:val="22"/>
        </w:rPr>
        <w:t>Осложнения краснухи могут развиваться и у детей, и у взрослых. Включают артрит, энцефалит, серозный менингит, тромбоцитопению, миалгию, а также ушные инфекции. </w:t>
      </w:r>
    </w:p>
    <w:p w14:paraId="3EB3A172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Style w:val="a6"/>
          <w:rFonts w:ascii="Arial" w:hAnsi="Arial" w:cs="Arial"/>
          <w:sz w:val="22"/>
          <w:szCs w:val="22"/>
        </w:rPr>
        <w:t xml:space="preserve">Виды краснухи  </w:t>
      </w:r>
      <w:r w:rsidRPr="000E53B9">
        <w:rPr>
          <w:rFonts w:ascii="Arial" w:hAnsi="Arial" w:cs="Arial"/>
          <w:sz w:val="22"/>
          <w:szCs w:val="22"/>
        </w:rPr>
        <w:t>                                  </w:t>
      </w:r>
    </w:p>
    <w:p w14:paraId="0C4562E4" w14:textId="77777777" w:rsidR="000635D5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Принято выделять приобретенную и врожденную краснуху</w:t>
      </w:r>
      <w:r w:rsidRPr="000E53B9">
        <w:rPr>
          <w:rStyle w:val="a6"/>
          <w:rFonts w:ascii="Arial" w:hAnsi="Arial" w:cs="Arial"/>
          <w:sz w:val="22"/>
          <w:szCs w:val="22"/>
        </w:rPr>
        <w:t>.</w:t>
      </w:r>
      <w:r w:rsidR="000635D5" w:rsidRPr="000E53B9">
        <w:rPr>
          <w:rFonts w:ascii="Arial" w:hAnsi="Arial" w:cs="Arial"/>
          <w:sz w:val="22"/>
          <w:szCs w:val="22"/>
        </w:rPr>
        <w:t xml:space="preserve"> </w:t>
      </w:r>
    </w:p>
    <w:p w14:paraId="5CEF7B73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b/>
          <w:sz w:val="22"/>
          <w:szCs w:val="22"/>
        </w:rPr>
        <w:t>Приобретенная краснуха</w:t>
      </w:r>
      <w:r w:rsidRPr="000E53B9">
        <w:rPr>
          <w:rFonts w:ascii="Arial" w:hAnsi="Arial" w:cs="Arial"/>
          <w:sz w:val="22"/>
          <w:szCs w:val="22"/>
        </w:rPr>
        <w:t xml:space="preserve"> классифицируется:</w:t>
      </w:r>
    </w:p>
    <w:p w14:paraId="6A5FD493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Style w:val="a6"/>
          <w:rFonts w:ascii="Arial" w:hAnsi="Arial" w:cs="Arial"/>
          <w:sz w:val="22"/>
          <w:szCs w:val="22"/>
        </w:rPr>
        <w:t>по характеру симптомов:</w:t>
      </w:r>
      <w:r w:rsidRPr="000E53B9">
        <w:rPr>
          <w:rFonts w:ascii="Arial" w:hAnsi="Arial" w:cs="Arial"/>
          <w:sz w:val="22"/>
          <w:szCs w:val="22"/>
        </w:rPr>
        <w:t xml:space="preserve"> типичная, атипичная (протекает без сыпи), субклиническая (протекает легко, симптомы могут отсутствовать).</w:t>
      </w:r>
    </w:p>
    <w:p w14:paraId="796AF785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Style w:val="a6"/>
          <w:rFonts w:ascii="Arial" w:hAnsi="Arial" w:cs="Arial"/>
          <w:sz w:val="22"/>
          <w:szCs w:val="22"/>
        </w:rPr>
        <w:t>по тяжести течения</w:t>
      </w:r>
      <w:r w:rsidRPr="000E53B9">
        <w:rPr>
          <w:rStyle w:val="a6"/>
          <w:rFonts w:ascii="Arial" w:hAnsi="Arial" w:cs="Arial"/>
          <w:b w:val="0"/>
          <w:sz w:val="22"/>
          <w:szCs w:val="22"/>
        </w:rPr>
        <w:t xml:space="preserve"> выделяют формы</w:t>
      </w:r>
      <w:r w:rsidRPr="000E53B9">
        <w:rPr>
          <w:rFonts w:ascii="Arial" w:hAnsi="Arial" w:cs="Arial"/>
          <w:b/>
          <w:sz w:val="22"/>
          <w:szCs w:val="22"/>
        </w:rPr>
        <w:t>:</w:t>
      </w:r>
      <w:r w:rsidRPr="000E53B9">
        <w:rPr>
          <w:rFonts w:ascii="Arial" w:hAnsi="Arial" w:cs="Arial"/>
          <w:sz w:val="22"/>
          <w:szCs w:val="22"/>
        </w:rPr>
        <w:t xml:space="preserve"> легкую, среднетяжелую и тяжелую.</w:t>
      </w:r>
    </w:p>
    <w:p w14:paraId="17A6ADA4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Краснуха у детей и взрослых может протекать с осложнениями и без, с присоединением вторичной инфекции, с обострением хронических заболеваний.</w:t>
      </w:r>
    </w:p>
    <w:p w14:paraId="70603E06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b/>
          <w:sz w:val="22"/>
          <w:szCs w:val="22"/>
        </w:rPr>
        <w:t>Врожденная краснуха</w:t>
      </w:r>
      <w:r w:rsidRPr="000E53B9">
        <w:rPr>
          <w:rFonts w:ascii="Arial" w:hAnsi="Arial" w:cs="Arial"/>
          <w:sz w:val="22"/>
          <w:szCs w:val="22"/>
        </w:rPr>
        <w:t xml:space="preserve"> подразделяется в </w:t>
      </w:r>
      <w:r w:rsidR="000635D5" w:rsidRPr="000E53B9">
        <w:rPr>
          <w:rFonts w:ascii="Arial" w:hAnsi="Arial" w:cs="Arial"/>
          <w:sz w:val="22"/>
          <w:szCs w:val="22"/>
        </w:rPr>
        <w:t>зависимости</w:t>
      </w:r>
      <w:r w:rsidRPr="000E53B9">
        <w:rPr>
          <w:rFonts w:ascii="Arial" w:hAnsi="Arial" w:cs="Arial"/>
          <w:sz w:val="22"/>
          <w:szCs w:val="22"/>
        </w:rPr>
        <w:t xml:space="preserve"> от преимущественного поражения органов и систем (центральная нервная система, сердце, поражение глаз, глухота).</w:t>
      </w:r>
    </w:p>
    <w:p w14:paraId="37385707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Style w:val="a6"/>
          <w:rFonts w:ascii="Arial" w:hAnsi="Arial" w:cs="Arial"/>
          <w:sz w:val="22"/>
          <w:szCs w:val="22"/>
        </w:rPr>
        <w:lastRenderedPageBreak/>
        <w:t xml:space="preserve">Краснуха при беременности  </w:t>
      </w:r>
      <w:r w:rsidRPr="000E53B9">
        <w:rPr>
          <w:rFonts w:ascii="Arial" w:hAnsi="Arial" w:cs="Arial"/>
          <w:sz w:val="22"/>
          <w:szCs w:val="22"/>
        </w:rPr>
        <w:t>              </w:t>
      </w:r>
    </w:p>
    <w:p w14:paraId="076F8249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 xml:space="preserve">Инфекция во время беременности, </w:t>
      </w:r>
      <w:r w:rsidRPr="00924916">
        <w:rPr>
          <w:rFonts w:ascii="Arial" w:hAnsi="Arial" w:cs="Arial"/>
          <w:b/>
          <w:sz w:val="22"/>
          <w:szCs w:val="22"/>
        </w:rPr>
        <w:t xml:space="preserve">особенно в </w:t>
      </w:r>
      <w:r w:rsidR="00050B62" w:rsidRPr="00924916">
        <w:rPr>
          <w:rFonts w:ascii="Arial" w:hAnsi="Arial" w:cs="Arial"/>
          <w:b/>
          <w:sz w:val="22"/>
          <w:szCs w:val="22"/>
        </w:rPr>
        <w:t>1-</w:t>
      </w:r>
      <w:r w:rsidRPr="00924916">
        <w:rPr>
          <w:rFonts w:ascii="Arial" w:hAnsi="Arial" w:cs="Arial"/>
          <w:b/>
          <w:sz w:val="22"/>
          <w:szCs w:val="22"/>
        </w:rPr>
        <w:t>м триместре</w:t>
      </w:r>
      <w:r w:rsidRPr="000E53B9">
        <w:rPr>
          <w:rFonts w:ascii="Arial" w:hAnsi="Arial" w:cs="Arial"/>
          <w:sz w:val="22"/>
          <w:szCs w:val="22"/>
        </w:rPr>
        <w:t xml:space="preserve">, представляет серьезную угрозу для развития плода. Она может вызвать выкидыш, внутриутробную гибель ребенка, мертворождение или привести к врожденным порокам у новорожденного. Вирус способен проникать через плаценту от матери к ребенку и вызывать у него синдром врожденной краснухи. Риск возникновения синдрома заболевания значительно снижается во </w:t>
      </w:r>
      <w:r w:rsidR="00050B62" w:rsidRPr="000E53B9">
        <w:rPr>
          <w:rFonts w:ascii="Arial" w:hAnsi="Arial" w:cs="Arial"/>
          <w:sz w:val="22"/>
          <w:szCs w:val="22"/>
        </w:rPr>
        <w:t>2-</w:t>
      </w:r>
      <w:r w:rsidRPr="000E53B9">
        <w:rPr>
          <w:rFonts w:ascii="Arial" w:hAnsi="Arial" w:cs="Arial"/>
          <w:sz w:val="22"/>
          <w:szCs w:val="22"/>
        </w:rPr>
        <w:t xml:space="preserve">м триместре и становится минимальным в </w:t>
      </w:r>
      <w:r w:rsidR="00050B62" w:rsidRPr="000E53B9">
        <w:rPr>
          <w:rFonts w:ascii="Arial" w:hAnsi="Arial" w:cs="Arial"/>
          <w:sz w:val="22"/>
          <w:szCs w:val="22"/>
        </w:rPr>
        <w:t>3-</w:t>
      </w:r>
      <w:r w:rsidRPr="000E53B9">
        <w:rPr>
          <w:rFonts w:ascii="Arial" w:hAnsi="Arial" w:cs="Arial"/>
          <w:sz w:val="22"/>
          <w:szCs w:val="22"/>
        </w:rPr>
        <w:t>м.</w:t>
      </w:r>
    </w:p>
    <w:p w14:paraId="5BE5DCB8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У беременных заболевание может протекать без явных симптомов или проявляться как легкое респираторное заболевание с незначительным повышением температуры, невыраженным конъюнктивитом, увеличением лимфоузлов и появлением сыпи.</w:t>
      </w:r>
    </w:p>
    <w:p w14:paraId="1C517382" w14:textId="77777777" w:rsidR="00BD69FA" w:rsidRPr="000E53B9" w:rsidRDefault="000827C1" w:rsidP="00BE38EB">
      <w:pPr>
        <w:pStyle w:val="a4"/>
        <w:numPr>
          <w:ilvl w:val="0"/>
          <w:numId w:val="21"/>
        </w:numPr>
        <w:ind w:left="-426" w:right="-1" w:firstLine="0"/>
        <w:jc w:val="both"/>
        <w:rPr>
          <w:rFonts w:ascii="Arial" w:hAnsi="Arial" w:cs="Arial"/>
          <w:i/>
          <w:sz w:val="22"/>
          <w:szCs w:val="22"/>
        </w:rPr>
      </w:pPr>
      <w:r w:rsidRPr="000E53B9">
        <w:rPr>
          <w:rFonts w:ascii="Arial" w:hAnsi="Arial" w:cs="Arial"/>
          <w:i/>
          <w:sz w:val="22"/>
          <w:szCs w:val="22"/>
        </w:rPr>
        <w:t xml:space="preserve">Поскольку вакцина против краснухи содержит ослабленный живой вирус, женщинам, не имеющим иммунитета и не находящимся </w:t>
      </w:r>
      <w:r w:rsidR="00924916">
        <w:rPr>
          <w:rFonts w:ascii="Arial" w:hAnsi="Arial" w:cs="Arial"/>
          <w:i/>
          <w:sz w:val="22"/>
          <w:szCs w:val="22"/>
        </w:rPr>
        <w:t xml:space="preserve">в </w:t>
      </w:r>
      <w:r w:rsidR="003439A4">
        <w:rPr>
          <w:rFonts w:ascii="Arial" w:hAnsi="Arial" w:cs="Arial"/>
          <w:i/>
          <w:sz w:val="22"/>
          <w:szCs w:val="22"/>
        </w:rPr>
        <w:t>состоянии беременности</w:t>
      </w:r>
      <w:r w:rsidRPr="000E53B9">
        <w:rPr>
          <w:rFonts w:ascii="Arial" w:hAnsi="Arial" w:cs="Arial"/>
          <w:i/>
          <w:sz w:val="22"/>
          <w:szCs w:val="22"/>
        </w:rPr>
        <w:t>, рекомендуется избегать беременности минимум на 4 недели после прививки. В период беременности проведение вакцинации не рекомендуется.</w:t>
      </w:r>
    </w:p>
    <w:p w14:paraId="7BC914F2" w14:textId="77777777" w:rsidR="000827C1" w:rsidRPr="000E53B9" w:rsidRDefault="000827C1" w:rsidP="00BE38EB">
      <w:pPr>
        <w:pStyle w:val="a4"/>
        <w:numPr>
          <w:ilvl w:val="0"/>
          <w:numId w:val="21"/>
        </w:numPr>
        <w:ind w:left="-426" w:right="-1" w:firstLine="0"/>
        <w:jc w:val="both"/>
        <w:rPr>
          <w:rFonts w:ascii="Arial" w:hAnsi="Arial" w:cs="Arial"/>
          <w:i/>
          <w:sz w:val="22"/>
          <w:szCs w:val="22"/>
        </w:rPr>
      </w:pPr>
      <w:r w:rsidRPr="000E53B9">
        <w:rPr>
          <w:rFonts w:ascii="Arial" w:hAnsi="Arial" w:cs="Arial"/>
          <w:i/>
          <w:sz w:val="22"/>
          <w:szCs w:val="22"/>
        </w:rPr>
        <w:t>Женщинам, планирующим беременность, желательно обратиться к врачу для сдачи анализов и подтверждения наличия иммунитета.</w:t>
      </w:r>
    </w:p>
    <w:p w14:paraId="6C357622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Style w:val="a6"/>
          <w:rFonts w:ascii="Arial" w:hAnsi="Arial" w:cs="Arial"/>
          <w:sz w:val="22"/>
          <w:szCs w:val="22"/>
        </w:rPr>
        <w:t xml:space="preserve">Краснуха у новорожденных  </w:t>
      </w:r>
      <w:r w:rsidRPr="000E53B9">
        <w:rPr>
          <w:rFonts w:ascii="Arial" w:hAnsi="Arial" w:cs="Arial"/>
          <w:sz w:val="22"/>
          <w:szCs w:val="22"/>
        </w:rPr>
        <w:t>               </w:t>
      </w:r>
    </w:p>
    <w:p w14:paraId="5A01D7AF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Младенцев, которые могли заразиться внутриутробно, рекомендовано обследовать на антитела через 6-12 месяцев после рождения. У новорожденных и грудных детей (до полугода и более) в крови могут оставаться пассивно приобретенные антитела от матери, поэтому для уточнения диагноза используют анализ методом ПЦР.</w:t>
      </w:r>
    </w:p>
    <w:p w14:paraId="13BC2C9E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К врожденным дефектам у детей, которые связывают с синдромом врожденной краснухи, относят пороки сердца, глаукому, катаракту, глухоту, аутизм, задержки умственного развития и др.</w:t>
      </w:r>
    </w:p>
    <w:p w14:paraId="35086D49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Специфического метода лечения синдрома не существует. Детям с пороками развития проводят терапию с учетом развившихся дефектов и функциональной недостаточности, при наличии показаний проводится хирургическая коррекция дефекта.</w:t>
      </w:r>
    </w:p>
    <w:p w14:paraId="1F5552BA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b/>
          <w:sz w:val="22"/>
          <w:szCs w:val="22"/>
        </w:rPr>
      </w:pPr>
      <w:r w:rsidRPr="000E53B9">
        <w:rPr>
          <w:rFonts w:ascii="Arial" w:hAnsi="Arial" w:cs="Arial"/>
          <w:b/>
          <w:sz w:val="22"/>
          <w:szCs w:val="22"/>
        </w:rPr>
        <w:t>Хотя заболевание у детей протекает легко, прививка от инфекции входит в список обязательных. По полису ОМС такую прививку детям делают бесплатно.</w:t>
      </w:r>
    </w:p>
    <w:p w14:paraId="27536ECE" w14:textId="77777777" w:rsidR="00EE4F66" w:rsidRDefault="00EE4F66" w:rsidP="00BE38EB">
      <w:pPr>
        <w:pStyle w:val="a4"/>
        <w:ind w:left="-426" w:right="-1"/>
        <w:jc w:val="both"/>
        <w:rPr>
          <w:rStyle w:val="a6"/>
          <w:rFonts w:ascii="Arial" w:hAnsi="Arial" w:cs="Arial"/>
          <w:sz w:val="22"/>
          <w:szCs w:val="22"/>
        </w:rPr>
      </w:pPr>
    </w:p>
    <w:p w14:paraId="46CEA862" w14:textId="17CC3D9D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7A09D9">
        <w:rPr>
          <w:rStyle w:val="a6"/>
          <w:rFonts w:ascii="Arial" w:hAnsi="Arial" w:cs="Arial"/>
          <w:sz w:val="22"/>
          <w:szCs w:val="22"/>
        </w:rPr>
        <w:lastRenderedPageBreak/>
        <w:t>Диагностика краснухи</w:t>
      </w:r>
      <w:r w:rsidR="007A09D9">
        <w:rPr>
          <w:rStyle w:val="a6"/>
          <w:rFonts w:ascii="Arial" w:hAnsi="Arial" w:cs="Arial"/>
          <w:sz w:val="22"/>
          <w:szCs w:val="22"/>
        </w:rPr>
        <w:t xml:space="preserve"> </w:t>
      </w:r>
      <w:r w:rsidR="007A09D9" w:rsidRPr="005967A5">
        <w:rPr>
          <w:rStyle w:val="a6"/>
          <w:rFonts w:ascii="Arial" w:hAnsi="Arial" w:cs="Arial"/>
          <w:sz w:val="22"/>
          <w:szCs w:val="22"/>
        </w:rPr>
        <w:t>по полису ОМС</w:t>
      </w:r>
      <w:r w:rsidR="007A09D9" w:rsidRPr="005967A5" w:rsidDel="007A09D9">
        <w:rPr>
          <w:rStyle w:val="a6"/>
          <w:rFonts w:ascii="Arial" w:hAnsi="Arial" w:cs="Arial"/>
          <w:sz w:val="22"/>
          <w:szCs w:val="22"/>
        </w:rPr>
        <w:t xml:space="preserve"> </w:t>
      </w:r>
    </w:p>
    <w:p w14:paraId="1564F5CD" w14:textId="0DCD4322" w:rsidR="00D33388" w:rsidRDefault="00D3544A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При появлении признаков заболевания рекомендуется обратиться к педиатру или терапевту.</w:t>
      </w:r>
      <w:r w:rsidR="00D33388">
        <w:rPr>
          <w:rFonts w:ascii="Arial" w:hAnsi="Arial" w:cs="Arial"/>
          <w:sz w:val="22"/>
          <w:szCs w:val="22"/>
        </w:rPr>
        <w:t xml:space="preserve"> Он проведет осмотр и назначит необходимые анализы, бесплатные по полису ОМС.</w:t>
      </w:r>
    </w:p>
    <w:p w14:paraId="011E7F63" w14:textId="11647725" w:rsidR="00D3544A" w:rsidRPr="000E53B9" w:rsidRDefault="00D3544A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 xml:space="preserve">Диагноз устанавливают на основании клинико-эпидемиологических данных (наличие контакта </w:t>
      </w:r>
      <w:r w:rsidRPr="005967A5">
        <w:rPr>
          <w:rFonts w:ascii="Arial" w:hAnsi="Arial" w:cs="Arial"/>
          <w:sz w:val="22"/>
          <w:szCs w:val="22"/>
        </w:rPr>
        <w:t>с больным краснухой) и анализа крови методом ПЦР (полимеразная цепная реакция) или ИФА (иммуноферментный анализ) по определению иммуноглобулинов М (</w:t>
      </w:r>
      <w:r w:rsidR="003439A4" w:rsidRPr="005967A5">
        <w:rPr>
          <w:rFonts w:ascii="Arial" w:hAnsi="Arial" w:cs="Arial"/>
          <w:sz w:val="22"/>
          <w:szCs w:val="22"/>
          <w:lang w:val="en-US"/>
        </w:rPr>
        <w:t>I</w:t>
      </w:r>
      <w:proofErr w:type="spellStart"/>
      <w:r w:rsidRPr="005967A5">
        <w:rPr>
          <w:rFonts w:ascii="Arial" w:hAnsi="Arial" w:cs="Arial"/>
          <w:sz w:val="22"/>
          <w:szCs w:val="22"/>
        </w:rPr>
        <w:t>gM</w:t>
      </w:r>
      <w:proofErr w:type="spellEnd"/>
      <w:r w:rsidRPr="005967A5">
        <w:rPr>
          <w:rFonts w:ascii="Arial" w:hAnsi="Arial" w:cs="Arial"/>
          <w:sz w:val="22"/>
          <w:szCs w:val="22"/>
        </w:rPr>
        <w:t>) к краснухе.</w:t>
      </w:r>
      <w:r w:rsidRPr="000E53B9">
        <w:rPr>
          <w:rFonts w:ascii="Arial" w:hAnsi="Arial" w:cs="Arial"/>
          <w:sz w:val="22"/>
          <w:szCs w:val="22"/>
        </w:rPr>
        <w:t xml:space="preserve"> </w:t>
      </w:r>
    </w:p>
    <w:p w14:paraId="0A09ACE5" w14:textId="77777777" w:rsidR="00D3544A" w:rsidRPr="000E53B9" w:rsidRDefault="00D3544A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В некоторых случаях применяют ПЦР-метод для выявления вируса в образцах слизи из носоглотки, спинномозговой жидкости или мочи.</w:t>
      </w:r>
    </w:p>
    <w:p w14:paraId="303A7BF3" w14:textId="36F1A748" w:rsidR="00D3544A" w:rsidRPr="000E53B9" w:rsidRDefault="00D3544A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 xml:space="preserve">Если возникают осложнения заболевания, применяются дополнительные диагностические исследования, соответствующие конкретной клинической ситуации. </w:t>
      </w:r>
      <w:r w:rsidR="00D33388">
        <w:rPr>
          <w:rFonts w:ascii="Arial" w:hAnsi="Arial" w:cs="Arial"/>
          <w:sz w:val="22"/>
          <w:szCs w:val="22"/>
        </w:rPr>
        <w:t xml:space="preserve">В таком случае педиатр или терапевт выпишет направление, при необходимости порекомендует обратиться к врачу соответствующей специализации. </w:t>
      </w:r>
    </w:p>
    <w:p w14:paraId="4EB1E571" w14:textId="563B8861" w:rsidR="00D3544A" w:rsidRPr="000E53B9" w:rsidRDefault="00D33388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Пристальное</w:t>
      </w:r>
      <w:r w:rsidRPr="000E53B9">
        <w:rPr>
          <w:rFonts w:ascii="Arial" w:hAnsi="Arial" w:cs="Arial"/>
          <w:sz w:val="22"/>
          <w:szCs w:val="22"/>
        </w:rPr>
        <w:t xml:space="preserve"> </w:t>
      </w:r>
      <w:r w:rsidR="00D3544A" w:rsidRPr="000E53B9">
        <w:rPr>
          <w:rFonts w:ascii="Arial" w:hAnsi="Arial" w:cs="Arial"/>
          <w:sz w:val="22"/>
          <w:szCs w:val="22"/>
        </w:rPr>
        <w:t>внимание уделяется лабораторному обследованию беременных женщин, особенно тех, кто не был вакцинирован и не перенес заболевание, так как для них заболевание представляет наибольшую опасность.</w:t>
      </w:r>
    </w:p>
    <w:p w14:paraId="19BBFF2D" w14:textId="43DD7454" w:rsidR="000827C1" w:rsidRDefault="000827C1" w:rsidP="00BE38EB">
      <w:pPr>
        <w:pStyle w:val="a4"/>
        <w:ind w:left="-426" w:right="-1"/>
        <w:jc w:val="both"/>
        <w:rPr>
          <w:rStyle w:val="a6"/>
          <w:rFonts w:ascii="Arial" w:hAnsi="Arial" w:cs="Arial"/>
          <w:sz w:val="22"/>
          <w:szCs w:val="22"/>
        </w:rPr>
      </w:pPr>
      <w:r w:rsidRPr="000E53B9">
        <w:rPr>
          <w:rStyle w:val="a6"/>
          <w:rFonts w:ascii="Arial" w:hAnsi="Arial" w:cs="Arial"/>
          <w:sz w:val="22"/>
          <w:szCs w:val="22"/>
        </w:rPr>
        <w:t xml:space="preserve">Лечение краснухи </w:t>
      </w:r>
    </w:p>
    <w:p w14:paraId="0B0C74CC" w14:textId="77777777" w:rsidR="00D33388" w:rsidRPr="000E53B9" w:rsidRDefault="00D33388" w:rsidP="00D33388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При диагностике легкой или среднетяжелой формы болезни лечение проводится амбулаторно, в случае тяжелого течения с осложнениями пациента помещают в инфекционный стационар. </w:t>
      </w:r>
    </w:p>
    <w:p w14:paraId="14E9E370" w14:textId="7DC6D881" w:rsidR="00D33388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 xml:space="preserve">При заражении вирусом </w:t>
      </w:r>
      <w:r w:rsidR="00D33388">
        <w:rPr>
          <w:rFonts w:ascii="Arial" w:hAnsi="Arial" w:cs="Arial"/>
          <w:sz w:val="22"/>
          <w:szCs w:val="22"/>
        </w:rPr>
        <w:t xml:space="preserve">специфические лекарственные препараты </w:t>
      </w:r>
      <w:r w:rsidRPr="000E53B9">
        <w:rPr>
          <w:rFonts w:ascii="Arial" w:hAnsi="Arial" w:cs="Arial"/>
          <w:sz w:val="22"/>
          <w:szCs w:val="22"/>
        </w:rPr>
        <w:t>не назнача</w:t>
      </w:r>
      <w:r w:rsidR="00D33388">
        <w:rPr>
          <w:rFonts w:ascii="Arial" w:hAnsi="Arial" w:cs="Arial"/>
          <w:sz w:val="22"/>
          <w:szCs w:val="22"/>
        </w:rPr>
        <w:t>ю</w:t>
      </w:r>
      <w:r w:rsidRPr="000E53B9">
        <w:rPr>
          <w:rFonts w:ascii="Arial" w:hAnsi="Arial" w:cs="Arial"/>
          <w:sz w:val="22"/>
          <w:szCs w:val="22"/>
        </w:rPr>
        <w:t xml:space="preserve">тся. </w:t>
      </w:r>
    </w:p>
    <w:p w14:paraId="34085D55" w14:textId="3FF16197" w:rsidR="00D33388" w:rsidRDefault="00D33388" w:rsidP="00D33388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При выборе тактики лечения учитывается симптоматика, клиническая картина и возраст пациента.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C391858" w14:textId="384E7C3C" w:rsidR="000827C1" w:rsidRPr="000E53B9" w:rsidRDefault="00D33388" w:rsidP="00D33388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</w:t>
      </w:r>
      <w:r w:rsidR="000827C1" w:rsidRPr="000E53B9">
        <w:rPr>
          <w:rFonts w:ascii="Arial" w:hAnsi="Arial" w:cs="Arial"/>
          <w:sz w:val="22"/>
          <w:szCs w:val="22"/>
        </w:rPr>
        <w:t>ерапия</w:t>
      </w:r>
      <w:r>
        <w:rPr>
          <w:rFonts w:ascii="Arial" w:hAnsi="Arial" w:cs="Arial"/>
          <w:sz w:val="22"/>
          <w:szCs w:val="22"/>
        </w:rPr>
        <w:t xml:space="preserve"> </w:t>
      </w:r>
      <w:r w:rsidR="000827C1" w:rsidRPr="000E53B9">
        <w:rPr>
          <w:rFonts w:ascii="Arial" w:hAnsi="Arial" w:cs="Arial"/>
          <w:sz w:val="22"/>
          <w:szCs w:val="22"/>
        </w:rPr>
        <w:t xml:space="preserve">направлена на облегчение симптомов, учитывая степень выраженности проявлений болезни. </w:t>
      </w:r>
      <w:r>
        <w:rPr>
          <w:rFonts w:ascii="Arial" w:hAnsi="Arial" w:cs="Arial"/>
          <w:sz w:val="22"/>
          <w:szCs w:val="22"/>
        </w:rPr>
        <w:t>П</w:t>
      </w:r>
      <w:r w:rsidR="000827C1" w:rsidRPr="000E53B9">
        <w:rPr>
          <w:rFonts w:ascii="Arial" w:hAnsi="Arial" w:cs="Arial"/>
          <w:sz w:val="22"/>
          <w:szCs w:val="22"/>
        </w:rPr>
        <w:t xml:space="preserve">рименяются препараты для снижения температуры тела, антигистаминные лекарства, </w:t>
      </w:r>
      <w:r>
        <w:rPr>
          <w:rFonts w:ascii="Arial" w:hAnsi="Arial" w:cs="Arial"/>
          <w:sz w:val="22"/>
          <w:szCs w:val="22"/>
        </w:rPr>
        <w:t xml:space="preserve">показаны </w:t>
      </w:r>
      <w:r w:rsidR="000827C1" w:rsidRPr="000E53B9">
        <w:rPr>
          <w:rFonts w:ascii="Arial" w:hAnsi="Arial" w:cs="Arial"/>
          <w:sz w:val="22"/>
          <w:szCs w:val="22"/>
        </w:rPr>
        <w:t>увеличение объема выпиваемой жидкости</w:t>
      </w:r>
      <w:r>
        <w:rPr>
          <w:rFonts w:ascii="Arial" w:hAnsi="Arial" w:cs="Arial"/>
          <w:sz w:val="22"/>
          <w:szCs w:val="22"/>
        </w:rPr>
        <w:t xml:space="preserve"> и</w:t>
      </w:r>
      <w:r w:rsidRPr="000E53B9">
        <w:rPr>
          <w:rFonts w:ascii="Arial" w:hAnsi="Arial" w:cs="Arial"/>
          <w:sz w:val="22"/>
          <w:szCs w:val="22"/>
        </w:rPr>
        <w:t xml:space="preserve"> </w:t>
      </w:r>
      <w:r w:rsidR="000827C1" w:rsidRPr="000E53B9">
        <w:rPr>
          <w:rFonts w:ascii="Arial" w:hAnsi="Arial" w:cs="Arial"/>
          <w:sz w:val="22"/>
          <w:szCs w:val="22"/>
        </w:rPr>
        <w:t xml:space="preserve">витаминотерапия. </w:t>
      </w:r>
    </w:p>
    <w:p w14:paraId="1567CE40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При лечении средней степени тяжести и тяжелых форм</w:t>
      </w:r>
      <w:r w:rsidR="007A2EED" w:rsidRPr="000E53B9">
        <w:rPr>
          <w:rFonts w:ascii="Arial" w:hAnsi="Arial" w:cs="Arial"/>
          <w:sz w:val="22"/>
          <w:szCs w:val="22"/>
        </w:rPr>
        <w:t xml:space="preserve"> краснухи</w:t>
      </w:r>
      <w:r w:rsidRPr="000E53B9">
        <w:rPr>
          <w:rFonts w:ascii="Arial" w:hAnsi="Arial" w:cs="Arial"/>
          <w:sz w:val="22"/>
          <w:szCs w:val="22"/>
        </w:rPr>
        <w:t xml:space="preserve"> (особенно актуально </w:t>
      </w:r>
      <w:r w:rsidR="007A2EED" w:rsidRPr="000E53B9">
        <w:rPr>
          <w:rFonts w:ascii="Arial" w:hAnsi="Arial" w:cs="Arial"/>
          <w:sz w:val="22"/>
          <w:szCs w:val="22"/>
        </w:rPr>
        <w:t>для</w:t>
      </w:r>
      <w:r w:rsidRPr="000E53B9">
        <w:rPr>
          <w:rFonts w:ascii="Arial" w:hAnsi="Arial" w:cs="Arial"/>
          <w:sz w:val="22"/>
          <w:szCs w:val="22"/>
        </w:rPr>
        <w:t xml:space="preserve"> взрослых) проводится более интенсивная симптоматическая терапия. В зависимости от проявлений инфекции и ее осложнений назначают жаропонижающие средства, </w:t>
      </w:r>
      <w:proofErr w:type="spellStart"/>
      <w:r w:rsidRPr="000E53B9">
        <w:rPr>
          <w:rFonts w:ascii="Arial" w:hAnsi="Arial" w:cs="Arial"/>
          <w:sz w:val="22"/>
          <w:szCs w:val="22"/>
        </w:rPr>
        <w:t>дезинтоксикационную</w:t>
      </w:r>
      <w:proofErr w:type="spellEnd"/>
      <w:r w:rsidRPr="000E53B9">
        <w:rPr>
          <w:rFonts w:ascii="Arial" w:hAnsi="Arial" w:cs="Arial"/>
          <w:sz w:val="22"/>
          <w:szCs w:val="22"/>
        </w:rPr>
        <w:t xml:space="preserve"> терапию.</w:t>
      </w:r>
    </w:p>
    <w:p w14:paraId="647B3540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Style w:val="a6"/>
          <w:rFonts w:ascii="Arial" w:hAnsi="Arial" w:cs="Arial"/>
          <w:sz w:val="22"/>
          <w:szCs w:val="22"/>
        </w:rPr>
        <w:lastRenderedPageBreak/>
        <w:t xml:space="preserve">Вакцинация от краснухи  </w:t>
      </w:r>
      <w:r w:rsidRPr="000E53B9">
        <w:rPr>
          <w:rFonts w:ascii="Arial" w:hAnsi="Arial" w:cs="Arial"/>
          <w:sz w:val="22"/>
          <w:szCs w:val="22"/>
        </w:rPr>
        <w:t>                     </w:t>
      </w:r>
    </w:p>
    <w:p w14:paraId="65B6BE4D" w14:textId="77777777" w:rsidR="000827C1" w:rsidRPr="000E53B9" w:rsidRDefault="000827C1" w:rsidP="00BE38EB">
      <w:pPr>
        <w:pStyle w:val="a4"/>
        <w:ind w:left="-426" w:right="-1"/>
        <w:jc w:val="both"/>
        <w:rPr>
          <w:rFonts w:ascii="Arial" w:hAnsi="Arial" w:cs="Arial"/>
          <w:sz w:val="22"/>
          <w:szCs w:val="22"/>
        </w:rPr>
      </w:pPr>
      <w:r w:rsidRPr="000E53B9">
        <w:rPr>
          <w:rFonts w:ascii="Arial" w:hAnsi="Arial" w:cs="Arial"/>
          <w:sz w:val="22"/>
          <w:szCs w:val="22"/>
        </w:rPr>
        <w:t>Единственный способ защиты от инфекции – вакцинация. Форма</w:t>
      </w:r>
      <w:r w:rsidR="00DD050C" w:rsidRPr="000E53B9">
        <w:rPr>
          <w:rFonts w:ascii="Arial" w:hAnsi="Arial" w:cs="Arial"/>
          <w:sz w:val="22"/>
          <w:szCs w:val="22"/>
        </w:rPr>
        <w:t xml:space="preserve"> </w:t>
      </w:r>
      <w:r w:rsidRPr="000E53B9">
        <w:rPr>
          <w:rFonts w:ascii="Arial" w:hAnsi="Arial" w:cs="Arial"/>
          <w:sz w:val="22"/>
          <w:szCs w:val="22"/>
        </w:rPr>
        <w:t>вакцины</w:t>
      </w:r>
      <w:r w:rsidR="00DD050C" w:rsidRPr="000E53B9">
        <w:rPr>
          <w:rFonts w:ascii="Arial" w:hAnsi="Arial" w:cs="Arial"/>
          <w:sz w:val="22"/>
          <w:szCs w:val="22"/>
        </w:rPr>
        <w:t xml:space="preserve"> от краснухи</w:t>
      </w:r>
      <w:r w:rsidRPr="000E53B9">
        <w:rPr>
          <w:rFonts w:ascii="Arial" w:hAnsi="Arial" w:cs="Arial"/>
          <w:sz w:val="22"/>
          <w:szCs w:val="22"/>
        </w:rPr>
        <w:t xml:space="preserve"> может быть однокомпонентной (содержит только вирус краснухи) и трехкомпонентной (содержит вирусы кори, краснухи и паротита).</w:t>
      </w:r>
    </w:p>
    <w:p w14:paraId="2EAF78F3" w14:textId="6A9EEAD4" w:rsidR="00F563A6" w:rsidRPr="001A4052" w:rsidRDefault="00F563A6" w:rsidP="00F563A6">
      <w:pPr>
        <w:pStyle w:val="a4"/>
        <w:ind w:left="-426" w:right="-1"/>
        <w:jc w:val="both"/>
        <w:rPr>
          <w:rFonts w:ascii="Arial" w:hAnsi="Arial" w:cs="Arial"/>
          <w:iCs/>
          <w:sz w:val="22"/>
          <w:szCs w:val="22"/>
        </w:rPr>
      </w:pPr>
      <w:r w:rsidRPr="001A4052">
        <w:rPr>
          <w:rFonts w:ascii="Arial" w:hAnsi="Arial" w:cs="Arial"/>
          <w:sz w:val="22"/>
          <w:szCs w:val="22"/>
        </w:rPr>
        <w:t>«</w:t>
      </w:r>
      <w:r w:rsidR="000827C1" w:rsidRPr="001A4052">
        <w:rPr>
          <w:rFonts w:ascii="Arial" w:hAnsi="Arial" w:cs="Arial"/>
          <w:sz w:val="22"/>
          <w:szCs w:val="22"/>
        </w:rPr>
        <w:t xml:space="preserve">В соответствии с Национальным календарем профилактических прививок прививки против краснухи проводятся детям двукратно – вакцинация в 1 год и ревакцинация в 6 лет. </w:t>
      </w:r>
      <w:r w:rsidR="003911FE" w:rsidRPr="001A4052">
        <w:rPr>
          <w:rFonts w:ascii="Arial" w:hAnsi="Arial" w:cs="Arial"/>
          <w:sz w:val="22"/>
          <w:szCs w:val="22"/>
        </w:rPr>
        <w:t>Д</w:t>
      </w:r>
      <w:r w:rsidR="000827C1" w:rsidRPr="001A4052">
        <w:rPr>
          <w:rFonts w:ascii="Arial" w:hAnsi="Arial" w:cs="Arial"/>
          <w:sz w:val="22"/>
          <w:szCs w:val="22"/>
        </w:rPr>
        <w:t xml:space="preserve">вукратной вакцинации </w:t>
      </w:r>
      <w:r w:rsidR="003911FE" w:rsidRPr="001A4052">
        <w:rPr>
          <w:rFonts w:ascii="Arial" w:hAnsi="Arial" w:cs="Arial"/>
          <w:sz w:val="22"/>
          <w:szCs w:val="22"/>
        </w:rPr>
        <w:t xml:space="preserve">от краснухи </w:t>
      </w:r>
      <w:r w:rsidR="000827C1" w:rsidRPr="001A4052">
        <w:rPr>
          <w:rFonts w:ascii="Arial" w:hAnsi="Arial" w:cs="Arial"/>
          <w:sz w:val="22"/>
          <w:szCs w:val="22"/>
        </w:rPr>
        <w:t>подлежат девушки и женщины с 18 до 25 лет не болевшие, непривитые, привитые однократно против краснухи, не имеющие сведений о прививках против краснухи.</w:t>
      </w:r>
      <w:r w:rsidRPr="001A4052">
        <w:rPr>
          <w:rFonts w:ascii="Arial" w:hAnsi="Arial" w:cs="Arial"/>
          <w:sz w:val="22"/>
          <w:szCs w:val="22"/>
        </w:rPr>
        <w:t xml:space="preserve"> </w:t>
      </w:r>
      <w:r w:rsidR="000827C1" w:rsidRPr="001A4052">
        <w:rPr>
          <w:rStyle w:val="a7"/>
          <w:rFonts w:ascii="Arial" w:hAnsi="Arial" w:cs="Arial"/>
          <w:sz w:val="22"/>
          <w:szCs w:val="22"/>
        </w:rPr>
        <w:t>Вакцинация доступна по полису ОМС, который дает гражданам право на получение бесплатной медицинской помощи в рамках Программы государственных гарантий на территории всей страны</w:t>
      </w:r>
      <w:r w:rsidRPr="001A4052">
        <w:rPr>
          <w:rStyle w:val="a7"/>
          <w:rFonts w:ascii="Arial" w:hAnsi="Arial" w:cs="Arial"/>
          <w:sz w:val="22"/>
          <w:szCs w:val="22"/>
        </w:rPr>
        <w:t xml:space="preserve">», </w:t>
      </w:r>
      <w:r w:rsidRPr="001A4052">
        <w:rPr>
          <w:rFonts w:ascii="Arial" w:hAnsi="Arial" w:cs="Arial"/>
          <w:iCs/>
          <w:sz w:val="22"/>
          <w:szCs w:val="22"/>
        </w:rPr>
        <w:t>– напоминает</w:t>
      </w:r>
      <w:r w:rsidR="001A4052" w:rsidRPr="001A4052">
        <w:rPr>
          <w:rFonts w:ascii="Arial" w:hAnsi="Arial" w:cs="Arial"/>
          <w:iCs/>
          <w:sz w:val="22"/>
          <w:szCs w:val="22"/>
        </w:rPr>
        <w:t xml:space="preserve"> Татьяна Олеговна Бабина</w:t>
      </w:r>
      <w:r w:rsidRPr="001A4052">
        <w:rPr>
          <w:rFonts w:ascii="Arial" w:hAnsi="Arial" w:cs="Arial"/>
          <w:iCs/>
          <w:sz w:val="22"/>
          <w:szCs w:val="22"/>
        </w:rPr>
        <w:t>, директор</w:t>
      </w:r>
      <w:r w:rsidR="001A4052" w:rsidRPr="001A4052">
        <w:rPr>
          <w:rFonts w:ascii="Arial" w:hAnsi="Arial" w:cs="Arial"/>
          <w:iCs/>
          <w:sz w:val="22"/>
          <w:szCs w:val="22"/>
        </w:rPr>
        <w:t xml:space="preserve"> Красноярского </w:t>
      </w:r>
      <w:r w:rsidRPr="001A4052">
        <w:rPr>
          <w:rFonts w:ascii="Arial" w:hAnsi="Arial" w:cs="Arial"/>
          <w:iCs/>
          <w:sz w:val="22"/>
          <w:szCs w:val="22"/>
        </w:rPr>
        <w:t>филиала страховой медицинской компании «СОГАЗ-Мед».</w:t>
      </w:r>
      <w:bookmarkStart w:id="0" w:name="_GoBack"/>
      <w:bookmarkEnd w:id="0"/>
    </w:p>
    <w:p w14:paraId="1CBFC81D" w14:textId="77777777" w:rsidR="00F563A6" w:rsidRPr="000E53B9" w:rsidRDefault="000827C1" w:rsidP="00F563A6">
      <w:pPr>
        <w:pStyle w:val="a4"/>
        <w:ind w:left="-426" w:right="-1"/>
        <w:jc w:val="both"/>
        <w:rPr>
          <w:rFonts w:ascii="Arial" w:hAnsi="Arial" w:cs="Arial"/>
          <w:i/>
          <w:iCs/>
          <w:sz w:val="22"/>
          <w:szCs w:val="22"/>
        </w:rPr>
      </w:pPr>
      <w:r w:rsidRPr="000E53B9">
        <w:rPr>
          <w:rStyle w:val="a7"/>
          <w:rFonts w:ascii="Arial" w:hAnsi="Arial" w:cs="Arial"/>
          <w:sz w:val="22"/>
          <w:szCs w:val="22"/>
        </w:rPr>
        <w:t xml:space="preserve">Нет полиса ОМС? Оставьте </w:t>
      </w:r>
      <w:hyperlink r:id="rId7" w:history="1">
        <w:r w:rsidRPr="000E53B9">
          <w:rPr>
            <w:rStyle w:val="a5"/>
            <w:rFonts w:ascii="Arial" w:hAnsi="Arial" w:cs="Arial"/>
            <w:i/>
            <w:iCs/>
            <w:sz w:val="22"/>
            <w:szCs w:val="22"/>
          </w:rPr>
          <w:t xml:space="preserve">заявку на его оформление </w:t>
        </w:r>
      </w:hyperlink>
      <w:r w:rsidRPr="000E53B9">
        <w:rPr>
          <w:rStyle w:val="a7"/>
          <w:rFonts w:ascii="Arial" w:hAnsi="Arial" w:cs="Arial"/>
          <w:sz w:val="22"/>
          <w:szCs w:val="22"/>
        </w:rPr>
        <w:t xml:space="preserve">на нашем сайте. Узнайте подробнее о правах и возможностях в системе ОМС в разделе </w:t>
      </w:r>
      <w:hyperlink r:id="rId8" w:history="1">
        <w:r w:rsidRPr="000E53B9">
          <w:rPr>
            <w:rStyle w:val="a5"/>
            <w:rFonts w:ascii="Arial" w:hAnsi="Arial" w:cs="Arial"/>
            <w:i/>
            <w:iCs/>
            <w:sz w:val="22"/>
            <w:szCs w:val="22"/>
          </w:rPr>
          <w:t>«Ваши права».</w:t>
        </w:r>
      </w:hyperlink>
      <w:r w:rsidRPr="000E53B9">
        <w:rPr>
          <w:rStyle w:val="a7"/>
          <w:rFonts w:ascii="Arial" w:hAnsi="Arial" w:cs="Arial"/>
          <w:sz w:val="22"/>
          <w:szCs w:val="22"/>
        </w:rPr>
        <w:t xml:space="preserve"> </w:t>
      </w:r>
    </w:p>
    <w:sectPr w:rsidR="00F563A6" w:rsidRPr="000E53B9" w:rsidSect="00E22767">
      <w:footerReference w:type="default" r:id="rId9"/>
      <w:pgSz w:w="11906" w:h="16838"/>
      <w:pgMar w:top="567" w:right="850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001E1" w14:textId="77777777" w:rsidR="002867C8" w:rsidRDefault="002867C8" w:rsidP="00BE7F92">
      <w:pPr>
        <w:spacing w:before="0" w:after="0"/>
      </w:pPr>
      <w:r>
        <w:separator/>
      </w:r>
    </w:p>
  </w:endnote>
  <w:endnote w:type="continuationSeparator" w:id="0">
    <w:p w14:paraId="45CE0462" w14:textId="77777777" w:rsidR="002867C8" w:rsidRDefault="002867C8" w:rsidP="00BE7F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801518"/>
      <w:docPartObj>
        <w:docPartGallery w:val="Page Numbers (Bottom of Page)"/>
        <w:docPartUnique/>
      </w:docPartObj>
    </w:sdtPr>
    <w:sdtEndPr/>
    <w:sdtContent>
      <w:p w14:paraId="72CCBAAE" w14:textId="77777777" w:rsidR="00BE7F92" w:rsidRDefault="00BE7F92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052">
          <w:rPr>
            <w:noProof/>
          </w:rPr>
          <w:t>2</w:t>
        </w:r>
        <w:r>
          <w:fldChar w:fldCharType="end"/>
        </w:r>
      </w:p>
    </w:sdtContent>
  </w:sdt>
  <w:p w14:paraId="3322A27E" w14:textId="77777777" w:rsidR="00BE7F92" w:rsidRDefault="00BE7F9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EB294" w14:textId="77777777" w:rsidR="002867C8" w:rsidRDefault="002867C8" w:rsidP="00BE7F92">
      <w:pPr>
        <w:spacing w:before="0" w:after="0"/>
      </w:pPr>
      <w:r>
        <w:separator/>
      </w:r>
    </w:p>
  </w:footnote>
  <w:footnote w:type="continuationSeparator" w:id="0">
    <w:p w14:paraId="172E4968" w14:textId="77777777" w:rsidR="002867C8" w:rsidRDefault="002867C8" w:rsidP="00BE7F9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0DE"/>
    <w:multiLevelType w:val="multilevel"/>
    <w:tmpl w:val="97C2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A3EDD"/>
    <w:multiLevelType w:val="hybridMultilevel"/>
    <w:tmpl w:val="E9F031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D3669"/>
    <w:multiLevelType w:val="multilevel"/>
    <w:tmpl w:val="1976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F63DD"/>
    <w:multiLevelType w:val="hybridMultilevel"/>
    <w:tmpl w:val="D6B80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01BE9"/>
    <w:multiLevelType w:val="multilevel"/>
    <w:tmpl w:val="CCEE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C5A8B"/>
    <w:multiLevelType w:val="multilevel"/>
    <w:tmpl w:val="8EF2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0259A"/>
    <w:multiLevelType w:val="hybridMultilevel"/>
    <w:tmpl w:val="8C62F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A2EF7"/>
    <w:multiLevelType w:val="multilevel"/>
    <w:tmpl w:val="E746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5064B"/>
    <w:multiLevelType w:val="multilevel"/>
    <w:tmpl w:val="1760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22905"/>
    <w:multiLevelType w:val="multilevel"/>
    <w:tmpl w:val="D602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8223C"/>
    <w:multiLevelType w:val="multilevel"/>
    <w:tmpl w:val="455E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A4503"/>
    <w:multiLevelType w:val="hybridMultilevel"/>
    <w:tmpl w:val="6F2A3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4575A"/>
    <w:multiLevelType w:val="hybridMultilevel"/>
    <w:tmpl w:val="B7467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B7BD7"/>
    <w:multiLevelType w:val="multilevel"/>
    <w:tmpl w:val="8A4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34407D"/>
    <w:multiLevelType w:val="multilevel"/>
    <w:tmpl w:val="7240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7E63C2"/>
    <w:multiLevelType w:val="multilevel"/>
    <w:tmpl w:val="AAD0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EB4395"/>
    <w:multiLevelType w:val="multilevel"/>
    <w:tmpl w:val="EFF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FB7ECD"/>
    <w:multiLevelType w:val="multilevel"/>
    <w:tmpl w:val="AF32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41650B"/>
    <w:multiLevelType w:val="multilevel"/>
    <w:tmpl w:val="5FA6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0B70C2"/>
    <w:multiLevelType w:val="multilevel"/>
    <w:tmpl w:val="3B92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E557FE"/>
    <w:multiLevelType w:val="multilevel"/>
    <w:tmpl w:val="CA9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19"/>
  </w:num>
  <w:num w:numId="6">
    <w:abstractNumId w:val="17"/>
  </w:num>
  <w:num w:numId="7">
    <w:abstractNumId w:val="4"/>
  </w:num>
  <w:num w:numId="8">
    <w:abstractNumId w:val="15"/>
  </w:num>
  <w:num w:numId="9">
    <w:abstractNumId w:val="16"/>
  </w:num>
  <w:num w:numId="10">
    <w:abstractNumId w:val="14"/>
  </w:num>
  <w:num w:numId="11">
    <w:abstractNumId w:val="18"/>
  </w:num>
  <w:num w:numId="12">
    <w:abstractNumId w:val="20"/>
  </w:num>
  <w:num w:numId="13">
    <w:abstractNumId w:val="10"/>
  </w:num>
  <w:num w:numId="14">
    <w:abstractNumId w:val="7"/>
  </w:num>
  <w:num w:numId="15">
    <w:abstractNumId w:val="13"/>
  </w:num>
  <w:num w:numId="16">
    <w:abstractNumId w:val="2"/>
  </w:num>
  <w:num w:numId="17">
    <w:abstractNumId w:val="0"/>
  </w:num>
  <w:num w:numId="18">
    <w:abstractNumId w:val="12"/>
  </w:num>
  <w:num w:numId="19">
    <w:abstractNumId w:val="11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FB"/>
    <w:rsid w:val="00010B4B"/>
    <w:rsid w:val="000140DF"/>
    <w:rsid w:val="0002473B"/>
    <w:rsid w:val="00050B62"/>
    <w:rsid w:val="000531AA"/>
    <w:rsid w:val="000635D5"/>
    <w:rsid w:val="000827C1"/>
    <w:rsid w:val="000A7E52"/>
    <w:rsid w:val="000C4129"/>
    <w:rsid w:val="000E53B9"/>
    <w:rsid w:val="000E6290"/>
    <w:rsid w:val="00104D45"/>
    <w:rsid w:val="001120FA"/>
    <w:rsid w:val="00160FDE"/>
    <w:rsid w:val="001A4052"/>
    <w:rsid w:val="001A6F96"/>
    <w:rsid w:val="001B387E"/>
    <w:rsid w:val="001B7C66"/>
    <w:rsid w:val="001B7DFD"/>
    <w:rsid w:val="001C5E49"/>
    <w:rsid w:val="001D21FB"/>
    <w:rsid w:val="001E1B05"/>
    <w:rsid w:val="001E4B75"/>
    <w:rsid w:val="00211508"/>
    <w:rsid w:val="00227AAD"/>
    <w:rsid w:val="00230207"/>
    <w:rsid w:val="002867C8"/>
    <w:rsid w:val="002E31E4"/>
    <w:rsid w:val="00327DC1"/>
    <w:rsid w:val="003336E2"/>
    <w:rsid w:val="003439A4"/>
    <w:rsid w:val="0036178B"/>
    <w:rsid w:val="00373392"/>
    <w:rsid w:val="003844BC"/>
    <w:rsid w:val="003855AA"/>
    <w:rsid w:val="003911FE"/>
    <w:rsid w:val="0039557D"/>
    <w:rsid w:val="00396EE8"/>
    <w:rsid w:val="003E2B13"/>
    <w:rsid w:val="00404954"/>
    <w:rsid w:val="00405E87"/>
    <w:rsid w:val="00413ED9"/>
    <w:rsid w:val="00415CA2"/>
    <w:rsid w:val="0043601E"/>
    <w:rsid w:val="00445CEB"/>
    <w:rsid w:val="0048218C"/>
    <w:rsid w:val="004B7277"/>
    <w:rsid w:val="004C5AB2"/>
    <w:rsid w:val="004D0FAB"/>
    <w:rsid w:val="004E4DF3"/>
    <w:rsid w:val="005205B5"/>
    <w:rsid w:val="0053152D"/>
    <w:rsid w:val="0053766E"/>
    <w:rsid w:val="005406AF"/>
    <w:rsid w:val="0054079E"/>
    <w:rsid w:val="00544DC8"/>
    <w:rsid w:val="005564D3"/>
    <w:rsid w:val="00557E91"/>
    <w:rsid w:val="00593157"/>
    <w:rsid w:val="005967A5"/>
    <w:rsid w:val="005A401E"/>
    <w:rsid w:val="005C3039"/>
    <w:rsid w:val="0060231A"/>
    <w:rsid w:val="006313EC"/>
    <w:rsid w:val="006512C4"/>
    <w:rsid w:val="00673F46"/>
    <w:rsid w:val="006945D1"/>
    <w:rsid w:val="00696A4E"/>
    <w:rsid w:val="006B2638"/>
    <w:rsid w:val="006C6FA6"/>
    <w:rsid w:val="0073247A"/>
    <w:rsid w:val="0073320F"/>
    <w:rsid w:val="00745C5E"/>
    <w:rsid w:val="00753E96"/>
    <w:rsid w:val="00756A40"/>
    <w:rsid w:val="00793E5A"/>
    <w:rsid w:val="00796F58"/>
    <w:rsid w:val="007A09D9"/>
    <w:rsid w:val="007A2EED"/>
    <w:rsid w:val="0081396B"/>
    <w:rsid w:val="00814013"/>
    <w:rsid w:val="008234D1"/>
    <w:rsid w:val="00876AED"/>
    <w:rsid w:val="00893A7F"/>
    <w:rsid w:val="00924482"/>
    <w:rsid w:val="00924916"/>
    <w:rsid w:val="00936B08"/>
    <w:rsid w:val="00946D53"/>
    <w:rsid w:val="00954D12"/>
    <w:rsid w:val="009861C7"/>
    <w:rsid w:val="009A781B"/>
    <w:rsid w:val="009C71A1"/>
    <w:rsid w:val="009D398C"/>
    <w:rsid w:val="00A10DF1"/>
    <w:rsid w:val="00A37CD7"/>
    <w:rsid w:val="00A53AE2"/>
    <w:rsid w:val="00A5437E"/>
    <w:rsid w:val="00A615EB"/>
    <w:rsid w:val="00A87457"/>
    <w:rsid w:val="00A9668E"/>
    <w:rsid w:val="00AA48E7"/>
    <w:rsid w:val="00AB25A5"/>
    <w:rsid w:val="00AE3677"/>
    <w:rsid w:val="00AF0BA9"/>
    <w:rsid w:val="00AF0FF8"/>
    <w:rsid w:val="00B20E0A"/>
    <w:rsid w:val="00B35A15"/>
    <w:rsid w:val="00B402B4"/>
    <w:rsid w:val="00B521A8"/>
    <w:rsid w:val="00B72524"/>
    <w:rsid w:val="00B973C3"/>
    <w:rsid w:val="00BC21BD"/>
    <w:rsid w:val="00BD69FA"/>
    <w:rsid w:val="00BE38EB"/>
    <w:rsid w:val="00BE7F92"/>
    <w:rsid w:val="00BF4524"/>
    <w:rsid w:val="00C04D3F"/>
    <w:rsid w:val="00C27BCD"/>
    <w:rsid w:val="00C32859"/>
    <w:rsid w:val="00C63B6C"/>
    <w:rsid w:val="00C7229F"/>
    <w:rsid w:val="00CC45EC"/>
    <w:rsid w:val="00D22A33"/>
    <w:rsid w:val="00D2712A"/>
    <w:rsid w:val="00D33388"/>
    <w:rsid w:val="00D3544A"/>
    <w:rsid w:val="00D42300"/>
    <w:rsid w:val="00D47AF5"/>
    <w:rsid w:val="00D65476"/>
    <w:rsid w:val="00D94645"/>
    <w:rsid w:val="00DA2CE7"/>
    <w:rsid w:val="00DD050C"/>
    <w:rsid w:val="00DD0DAE"/>
    <w:rsid w:val="00DE6746"/>
    <w:rsid w:val="00DF2A80"/>
    <w:rsid w:val="00DF3926"/>
    <w:rsid w:val="00E22767"/>
    <w:rsid w:val="00E46F9A"/>
    <w:rsid w:val="00E85A83"/>
    <w:rsid w:val="00EC290A"/>
    <w:rsid w:val="00EC7A6D"/>
    <w:rsid w:val="00EE4F66"/>
    <w:rsid w:val="00EE64CB"/>
    <w:rsid w:val="00EE7F93"/>
    <w:rsid w:val="00F465F6"/>
    <w:rsid w:val="00F530AB"/>
    <w:rsid w:val="00F55CBF"/>
    <w:rsid w:val="00F563A6"/>
    <w:rsid w:val="00F5684F"/>
    <w:rsid w:val="00F576E8"/>
    <w:rsid w:val="00F8204D"/>
    <w:rsid w:val="00FA2D94"/>
    <w:rsid w:val="00FC7CD2"/>
    <w:rsid w:val="00FD4EE5"/>
    <w:rsid w:val="00FF235D"/>
    <w:rsid w:val="00FF3BCD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EA30D9"/>
  <w15:chartTrackingRefBased/>
  <w15:docId w15:val="{16E18F40-9DB5-425C-8EC2-5EB1D1DF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D12"/>
    <w:pPr>
      <w:spacing w:before="120" w:after="120" w:line="240" w:lineRule="auto"/>
      <w:jc w:val="both"/>
    </w:pPr>
    <w:rPr>
      <w:rFonts w:eastAsia="Times New Roman" w:cs="Calibri"/>
      <w:szCs w:val="24"/>
    </w:rPr>
  </w:style>
  <w:style w:type="paragraph" w:styleId="3">
    <w:name w:val="heading 3"/>
    <w:basedOn w:val="a"/>
    <w:link w:val="30"/>
    <w:uiPriority w:val="9"/>
    <w:qFormat/>
    <w:rsid w:val="004C5AB2"/>
    <w:pPr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B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27AAD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unhideWhenUsed/>
    <w:rsid w:val="00936B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6B08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4C5AB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5A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ql-align-justify">
    <w:name w:val="ql-align-justify"/>
    <w:basedOn w:val="a"/>
    <w:rsid w:val="00FF235D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eastAsia="ru-RU"/>
    </w:rPr>
  </w:style>
  <w:style w:type="character" w:styleId="a7">
    <w:name w:val="Emphasis"/>
    <w:basedOn w:val="a0"/>
    <w:uiPriority w:val="20"/>
    <w:qFormat/>
    <w:rsid w:val="00DF2A80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1B387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B387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B387E"/>
    <w:rPr>
      <w:rFonts w:eastAsia="Times New Roman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387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B387E"/>
    <w:rPr>
      <w:rFonts w:eastAsia="Times New Roman" w:cs="Calibri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B387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B387E"/>
    <w:rPr>
      <w:rFonts w:ascii="Segoe UI" w:eastAsia="Times New Roman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9C71A1"/>
    <w:pPr>
      <w:spacing w:after="0" w:line="240" w:lineRule="auto"/>
    </w:pPr>
    <w:rPr>
      <w:rFonts w:eastAsia="Times New Roman" w:cs="Calibri"/>
      <w:szCs w:val="24"/>
    </w:rPr>
  </w:style>
  <w:style w:type="character" w:customStyle="1" w:styleId="pt-a0-000005">
    <w:name w:val="pt-a0-000005"/>
    <w:basedOn w:val="a0"/>
    <w:rsid w:val="00B35A15"/>
  </w:style>
  <w:style w:type="character" w:customStyle="1" w:styleId="pt-a0-000008">
    <w:name w:val="pt-a0-000008"/>
    <w:basedOn w:val="a0"/>
    <w:rsid w:val="00B35A15"/>
  </w:style>
  <w:style w:type="character" w:customStyle="1" w:styleId="m5tqyf">
    <w:name w:val="m5tqyf"/>
    <w:basedOn w:val="a0"/>
    <w:rsid w:val="00C04D3F"/>
  </w:style>
  <w:style w:type="character" w:customStyle="1" w:styleId="uv3um">
    <w:name w:val="uv3um"/>
    <w:basedOn w:val="a0"/>
    <w:rsid w:val="00C04D3F"/>
  </w:style>
  <w:style w:type="paragraph" w:styleId="af0">
    <w:name w:val="header"/>
    <w:basedOn w:val="a"/>
    <w:link w:val="af1"/>
    <w:uiPriority w:val="99"/>
    <w:unhideWhenUsed/>
    <w:rsid w:val="00BE7F92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0"/>
    <w:link w:val="af0"/>
    <w:uiPriority w:val="99"/>
    <w:rsid w:val="00BE7F92"/>
    <w:rPr>
      <w:rFonts w:eastAsia="Times New Roman" w:cs="Calibri"/>
      <w:szCs w:val="24"/>
    </w:rPr>
  </w:style>
  <w:style w:type="paragraph" w:styleId="af2">
    <w:name w:val="footer"/>
    <w:basedOn w:val="a"/>
    <w:link w:val="af3"/>
    <w:uiPriority w:val="99"/>
    <w:unhideWhenUsed/>
    <w:rsid w:val="00BE7F92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Нижний колонтитул Знак"/>
    <w:basedOn w:val="a0"/>
    <w:link w:val="af2"/>
    <w:uiPriority w:val="99"/>
    <w:rsid w:val="00BE7F92"/>
    <w:rPr>
      <w:rFonts w:eastAsia="Times New Roman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559">
          <w:marLeft w:val="0"/>
          <w:marRight w:val="0"/>
          <w:marTop w:val="30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8853">
              <w:marLeft w:val="0"/>
              <w:marRight w:val="0"/>
              <w:marTop w:val="0"/>
              <w:marBottom w:val="0"/>
              <w:divBdr>
                <w:top w:val="single" w:sz="6" w:space="8" w:color="AE741C"/>
                <w:left w:val="single" w:sz="6" w:space="8" w:color="AE741C"/>
                <w:bottom w:val="single" w:sz="6" w:space="8" w:color="AE741C"/>
                <w:right w:val="single" w:sz="6" w:space="8" w:color="AE741C"/>
              </w:divBdr>
            </w:div>
            <w:div w:id="16599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gaz-med.ru/rights/li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gaz-med.ru/new_oms/?step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Ращупкина Ольга Александровна</dc:creator>
  <cp:keywords/>
  <dc:description/>
  <cp:lastModifiedBy>Рахматуллина Зухра Талгатовна</cp:lastModifiedBy>
  <cp:revision>3</cp:revision>
  <dcterms:created xsi:type="dcterms:W3CDTF">2025-09-03T01:16:00Z</dcterms:created>
  <dcterms:modified xsi:type="dcterms:W3CDTF">2025-09-03T01:20:00Z</dcterms:modified>
</cp:coreProperties>
</file>